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D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блокчейна через призму теории графов</w:t>
      </w:r>
    </w:p>
    <w:p w14:paraId="60662F9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В статье рассматривается применение теории графов для моделирования и анализа архитектуры блокчейн-сетей. Актуальность исследования обусловлена ростом сложности децентрализованных систем, что требует использования строгих математических инструментов для оценки их топологических свойств и уязвимостей.</w:t>
      </w:r>
    </w:p>
    <w:p w14:paraId="6F58CBB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Особое внимание уделяется трансформации элементов блокчейна (узлы, транзакции, смарт-контракты) в графовые структуры, что позволяет применять метрики теории графов, такие как распределение степеней вершин, центральность (показатели посредничества и близости), выявление сообществ и анализ связности.</w:t>
      </w:r>
    </w:p>
    <w:p w14:paraId="7033B68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 xml:space="preserve">На основе обзора современных исследований показано, как графовый подход способствует решению ключевых задач развития блокчейн-технологий: оценки уровня децентрализации сети (выявление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  <w:lang w:val="ru-RU"/>
        </w:rPr>
        <w:t>«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узких мест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  <w:lang w:val="ru-RU"/>
        </w:rPr>
        <w:t>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 xml:space="preserve"> и центров влияния), анализа безопасности (моделирование атак Sybil и DDoS), обеспечения масштабируемости (поиск структурных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  <w:lang w:val="ru-RU"/>
        </w:rPr>
        <w:t>«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бутылочных горлышек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  <w:lang w:val="ru-RU"/>
        </w:rPr>
        <w:t>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) и отслеживания потоков активов (в том числе для выявления мошеннических схем на рынке NFT).</w:t>
      </w:r>
    </w:p>
    <w:p w14:paraId="1DC8CE4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Делается вывод о том, что представление блокчейн-экосистем в виде графов открывает возможности для всестороннего аналитического понимания их работы, что способствует проектированию более эффективной и отказоустойчивой децентрализованной инфраструктуры будущего 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2026-02-16T03:17:47Z</dcterms:created>
  <dc:creator>Мария</dc:creator>
  <cp:lastModifiedBy>Мария</cp:lastModifiedBy>
  <dcterms:modified xsi:type="dcterms:W3CDTF">2026-02-16T03:20:58Z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7169AA9C02DF49EE806FF6E7E9FB27D5_12</vt:lpwstr>
  </property>
</Properties>
</file>