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169C3" w14:textId="77777777" w:rsidR="00ED3407" w:rsidRPr="00ED3407" w:rsidRDefault="00ED3407" w:rsidP="00ED3407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D3407">
        <w:rPr>
          <w:rFonts w:ascii="Times New Roman" w:hAnsi="Times New Roman" w:cs="Times New Roman"/>
          <w:sz w:val="28"/>
          <w:szCs w:val="28"/>
        </w:rPr>
        <w:t>Малакичев</w:t>
      </w:r>
      <w:proofErr w:type="spellEnd"/>
      <w:r w:rsidRPr="00ED3407">
        <w:rPr>
          <w:rFonts w:ascii="Times New Roman" w:hAnsi="Times New Roman" w:cs="Times New Roman"/>
          <w:sz w:val="28"/>
          <w:szCs w:val="28"/>
        </w:rPr>
        <w:t xml:space="preserve"> Артем Олегович, </w:t>
      </w:r>
      <w:proofErr w:type="spellStart"/>
      <w:r w:rsidRPr="00ED3407">
        <w:rPr>
          <w:rFonts w:ascii="Times New Roman" w:hAnsi="Times New Roman" w:cs="Times New Roman"/>
          <w:sz w:val="28"/>
          <w:szCs w:val="28"/>
        </w:rPr>
        <w:t>Чвалаева</w:t>
      </w:r>
      <w:proofErr w:type="spellEnd"/>
      <w:r w:rsidRPr="00ED3407">
        <w:rPr>
          <w:rFonts w:ascii="Times New Roman" w:hAnsi="Times New Roman" w:cs="Times New Roman"/>
          <w:sz w:val="28"/>
          <w:szCs w:val="28"/>
        </w:rPr>
        <w:t xml:space="preserve"> Ольга Алексеевна</w:t>
      </w:r>
    </w:p>
    <w:p w14:paraId="43234385" w14:textId="77777777" w:rsidR="00ED3407" w:rsidRPr="00ED3407" w:rsidRDefault="00ED3407" w:rsidP="00ED3407">
      <w:pPr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3407">
        <w:rPr>
          <w:rFonts w:ascii="Times New Roman" w:hAnsi="Times New Roman" w:cs="Times New Roman"/>
          <w:sz w:val="28"/>
          <w:szCs w:val="28"/>
        </w:rPr>
        <w:t>«Взгляд со стороны на собственно решение», 2025 год</w:t>
      </w:r>
    </w:p>
    <w:p w14:paraId="3D86376F" w14:textId="3AE20B73" w:rsidR="0062027A" w:rsidRPr="00ED3407" w:rsidRDefault="00ED3407" w:rsidP="00ED340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407">
        <w:rPr>
          <w:rFonts w:ascii="Times New Roman" w:hAnsi="Times New Roman" w:cs="Times New Roman"/>
          <w:sz w:val="28"/>
          <w:szCs w:val="28"/>
        </w:rPr>
        <w:t>Одним из необходимых навыков успешного выпускника является умение критически оценивать собственные решения задач, находить и исправлять неточности и ошибки. Для этого нужно уметь правильно анализировать свои результаты или причины того, что не дало получить верный ответ. В докладе рассказывается о методах развития таких навыков: решение одной задачи несколькими способами; метод запланированной ошибки; работа в парах «автор — проверяющий».</w:t>
      </w:r>
    </w:p>
    <w:sectPr w:rsidR="0062027A" w:rsidRPr="00ED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07"/>
    <w:rsid w:val="0062027A"/>
    <w:rsid w:val="00E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6B96"/>
  <w15:chartTrackingRefBased/>
  <w15:docId w15:val="{E107679C-4C46-4B23-9020-AF772480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Khintukhinova</dc:creator>
  <cp:keywords/>
  <dc:description/>
  <cp:lastModifiedBy>Olga Khintukhinova</cp:lastModifiedBy>
  <cp:revision>1</cp:revision>
  <dcterms:created xsi:type="dcterms:W3CDTF">2025-03-01T17:37:00Z</dcterms:created>
  <dcterms:modified xsi:type="dcterms:W3CDTF">2025-03-01T17:40:00Z</dcterms:modified>
</cp:coreProperties>
</file>